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5A" w:rsidRDefault="0073135A" w:rsidP="00186B8D">
      <w:pPr>
        <w:jc w:val="center"/>
        <w:rPr>
          <w:rFonts w:ascii="Tahoma" w:hAnsi="Tahoma" w:cs="Tahoma"/>
          <w:color w:val="262626"/>
          <w:u w:val="single"/>
        </w:rPr>
      </w:pPr>
    </w:p>
    <w:p w:rsidR="0073135A" w:rsidRDefault="0073135A" w:rsidP="00186B8D">
      <w:pPr>
        <w:jc w:val="center"/>
        <w:rPr>
          <w:rFonts w:ascii="Tahoma" w:hAnsi="Tahoma" w:cs="Tahoma"/>
          <w:color w:val="262626"/>
          <w:u w:val="single"/>
        </w:rPr>
      </w:pPr>
    </w:p>
    <w:p w:rsidR="0073135A" w:rsidRDefault="0073135A" w:rsidP="00186B8D">
      <w:pPr>
        <w:jc w:val="center"/>
        <w:rPr>
          <w:rFonts w:ascii="Tahoma" w:hAnsi="Tahoma" w:cs="Tahoma"/>
          <w:color w:val="262626"/>
          <w:u w:val="single"/>
        </w:rPr>
      </w:pPr>
    </w:p>
    <w:p w:rsidR="0073135A" w:rsidRDefault="0073135A" w:rsidP="00186B8D">
      <w:pPr>
        <w:jc w:val="center"/>
        <w:rPr>
          <w:rFonts w:ascii="Tahoma" w:hAnsi="Tahoma" w:cs="Tahoma"/>
          <w:color w:val="262626"/>
          <w:u w:val="single"/>
        </w:rPr>
      </w:pPr>
    </w:p>
    <w:p w:rsidR="0073135A" w:rsidRDefault="0073135A" w:rsidP="00186B8D">
      <w:pPr>
        <w:jc w:val="center"/>
        <w:rPr>
          <w:rFonts w:ascii="Tahoma" w:hAnsi="Tahoma" w:cs="Tahoma"/>
          <w:color w:val="262626"/>
          <w:u w:val="single"/>
        </w:rPr>
      </w:pPr>
    </w:p>
    <w:p w:rsidR="00186B8D" w:rsidRPr="00EA5DEE" w:rsidRDefault="00186B8D" w:rsidP="00186B8D">
      <w:pPr>
        <w:jc w:val="center"/>
        <w:rPr>
          <w:rFonts w:ascii="Tahoma" w:hAnsi="Tahoma" w:cs="Tahoma"/>
          <w:color w:val="262626"/>
          <w:u w:val="single"/>
        </w:rPr>
      </w:pPr>
      <w:r>
        <w:rPr>
          <w:rFonts w:ascii="Tahoma" w:hAnsi="Tahoma" w:cs="Tahoma"/>
          <w:color w:val="262626"/>
          <w:u w:val="single"/>
        </w:rPr>
        <w:t>Опросный лист</w:t>
      </w:r>
    </w:p>
    <w:p w:rsidR="00186B8D" w:rsidRPr="00186B8D" w:rsidRDefault="00186B8D" w:rsidP="00186B8D">
      <w:pPr>
        <w:jc w:val="center"/>
        <w:rPr>
          <w:rFonts w:ascii="Tahoma" w:hAnsi="Tahoma" w:cs="Tahoma"/>
          <w:color w:val="548DD4" w:themeColor="text2" w:themeTint="99"/>
        </w:rPr>
      </w:pPr>
      <w:r w:rsidRPr="00186B8D">
        <w:rPr>
          <w:rFonts w:ascii="Tahoma" w:hAnsi="Tahoma" w:cs="Tahoma"/>
          <w:color w:val="548DD4" w:themeColor="text2" w:themeTint="99"/>
        </w:rPr>
        <w:t>по подбору канализационной насосной станции</w:t>
      </w:r>
    </w:p>
    <w:p w:rsidR="00186B8D" w:rsidRPr="00941C28" w:rsidRDefault="00186B8D" w:rsidP="00186B8D">
      <w:pPr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4330700</wp:posOffset>
            </wp:positionH>
            <wp:positionV relativeFrom="margin">
              <wp:posOffset>1401445</wp:posOffset>
            </wp:positionV>
            <wp:extent cx="2044700" cy="5707380"/>
            <wp:effectExtent l="19050" t="0" r="0" b="0"/>
            <wp:wrapSquare wrapText="bothSides"/>
            <wp:docPr id="3" name="Рисунок 1" descr="[Рис К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[Рис КН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261" t="21957" r="4128" b="13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70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tblpY="1"/>
        <w:tblOverlap w:val="never"/>
        <w:tblW w:w="3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88"/>
        <w:gridCol w:w="910"/>
        <w:gridCol w:w="1981"/>
        <w:gridCol w:w="739"/>
        <w:gridCol w:w="739"/>
      </w:tblGrid>
      <w:tr w:rsidR="00186B8D" w:rsidRPr="00F84D5D" w:rsidTr="000232A7">
        <w:trPr>
          <w:trHeight w:val="217"/>
        </w:trPr>
        <w:tc>
          <w:tcPr>
            <w:tcW w:w="5000" w:type="pct"/>
            <w:gridSpan w:val="6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b/>
                <w:sz w:val="16"/>
                <w:szCs w:val="16"/>
              </w:rPr>
              <w:t>Контактные данные:</w:t>
            </w:r>
          </w:p>
        </w:tc>
      </w:tr>
      <w:tr w:rsidR="00186B8D" w:rsidRPr="00F84D5D" w:rsidTr="000232A7">
        <w:trPr>
          <w:trHeight w:val="448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06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Заказчик</w:t>
            </w:r>
          </w:p>
        </w:tc>
        <w:tc>
          <w:tcPr>
            <w:tcW w:w="2719" w:type="pct"/>
            <w:gridSpan w:val="3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448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06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Контактный телефон, факс,</w:t>
            </w:r>
          </w:p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F84D5D">
              <w:rPr>
                <w:rFonts w:ascii="Tahoma" w:hAnsi="Tahoma" w:cs="Tahoma"/>
                <w:sz w:val="16"/>
                <w:szCs w:val="16"/>
              </w:rPr>
              <w:t>-</w:t>
            </w:r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F84D5D">
              <w:rPr>
                <w:rFonts w:ascii="Tahoma" w:hAnsi="Tahoma" w:cs="Tahoma"/>
                <w:sz w:val="16"/>
                <w:szCs w:val="16"/>
              </w:rPr>
              <w:t>, адрес</w:t>
            </w:r>
          </w:p>
        </w:tc>
        <w:tc>
          <w:tcPr>
            <w:tcW w:w="2719" w:type="pct"/>
            <w:gridSpan w:val="3"/>
            <w:vAlign w:val="center"/>
          </w:tcPr>
          <w:p w:rsidR="00186B8D" w:rsidRPr="00C33EB3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448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806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Ответственный сотрудник</w:t>
            </w:r>
          </w:p>
        </w:tc>
        <w:tc>
          <w:tcPr>
            <w:tcW w:w="2719" w:type="pct"/>
            <w:gridSpan w:val="3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448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806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Название объекта (адрес)</w:t>
            </w:r>
          </w:p>
        </w:tc>
        <w:tc>
          <w:tcPr>
            <w:tcW w:w="2719" w:type="pct"/>
            <w:gridSpan w:val="3"/>
            <w:vAlign w:val="center"/>
          </w:tcPr>
          <w:p w:rsidR="00186B8D" w:rsidRPr="00C33EB3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50"/>
        </w:trPr>
        <w:tc>
          <w:tcPr>
            <w:tcW w:w="5000" w:type="pct"/>
            <w:gridSpan w:val="6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b/>
                <w:sz w:val="16"/>
                <w:szCs w:val="16"/>
              </w:rPr>
              <w:t>Информация о КНС</w:t>
            </w:r>
          </w:p>
        </w:tc>
      </w:tr>
      <w:tr w:rsidR="00186B8D" w:rsidRPr="00F84D5D" w:rsidTr="000232A7">
        <w:trPr>
          <w:trHeight w:val="323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 w:rsidRPr="00F84D5D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Тип перекачиваемой жидкости</w:t>
            </w:r>
          </w:p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(хоз./быт</w:t>
            </w:r>
            <w:proofErr w:type="gramStart"/>
            <w:r w:rsidRPr="00F84D5D">
              <w:rPr>
                <w:rFonts w:ascii="Tahoma" w:hAnsi="Tahoma" w:cs="Tahoma"/>
                <w:sz w:val="16"/>
                <w:szCs w:val="16"/>
              </w:rPr>
              <w:t>.,</w:t>
            </w:r>
            <w:proofErr w:type="spellStart"/>
            <w:r w:rsidRPr="00F84D5D">
              <w:rPr>
                <w:rFonts w:ascii="Tahoma" w:hAnsi="Tahoma" w:cs="Tahoma"/>
                <w:sz w:val="16"/>
                <w:szCs w:val="16"/>
              </w:rPr>
              <w:t>ливн</w:t>
            </w:r>
            <w:proofErr w:type="spellEnd"/>
            <w:proofErr w:type="gramEnd"/>
            <w:r w:rsidRPr="00F84D5D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химич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F84D5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23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36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Производительность КНС, м</w:t>
            </w:r>
            <w:r w:rsidRPr="00F84D5D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 w:rsidRPr="00F84D5D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F84D5D">
              <w:rPr>
                <w:rFonts w:ascii="Tahoma" w:hAnsi="Tahoma" w:cs="Tahoma"/>
                <w:sz w:val="16"/>
                <w:szCs w:val="16"/>
              </w:rPr>
              <w:t>сут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42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3</w:t>
            </w:r>
            <w:r w:rsidRPr="00F84D5D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Максимальный часовой расход, м</w:t>
            </w:r>
            <w:r w:rsidRPr="00F84D5D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 w:rsidRPr="00F84D5D">
              <w:rPr>
                <w:rFonts w:ascii="Tahoma" w:hAnsi="Tahoma" w:cs="Tahoma"/>
                <w:sz w:val="16"/>
                <w:szCs w:val="16"/>
              </w:rPr>
              <w:t>/ч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24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4</w:t>
            </w:r>
            <w:r w:rsidRPr="00F84D5D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Расчетный напор на выходе из КНС, м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23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Длина напорного трубопровода, м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(если не задан расчетный напор)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680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Геодезическая разность высот между местом установки КНС и местом приема перекачиваемых стоков</w:t>
            </w:r>
            <w:r>
              <w:rPr>
                <w:rFonts w:ascii="Tahoma" w:hAnsi="Tahoma" w:cs="Tahoma"/>
                <w:sz w:val="16"/>
                <w:szCs w:val="16"/>
              </w:rPr>
              <w:t>, м (если не задан расчетный напор)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323"/>
        </w:trPr>
        <w:tc>
          <w:tcPr>
            <w:tcW w:w="475" w:type="pct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363" w:type="pct"/>
            <w:gridSpan w:val="3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Углы поворота, количество (если не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задан  расчетный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напор)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1"/>
        </w:trPr>
        <w:tc>
          <w:tcPr>
            <w:tcW w:w="475" w:type="pct"/>
            <w:vMerge w:val="restar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91" w:type="pct"/>
            <w:vMerge w:val="restart"/>
            <w:tcBorders>
              <w:right w:val="nil"/>
            </w:tcBorders>
            <w:vAlign w:val="center"/>
          </w:tcPr>
          <w:p w:rsidR="00186B8D" w:rsidRPr="00F84D5D" w:rsidRDefault="00186B8D" w:rsidP="000232A7">
            <w:pPr>
              <w:ind w:right="72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Количество насосов</w:t>
            </w: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рабочих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1"/>
        </w:trPr>
        <w:tc>
          <w:tcPr>
            <w:tcW w:w="475" w:type="pct"/>
            <w:vMerge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nil"/>
            </w:tcBorders>
            <w:vAlign w:val="center"/>
          </w:tcPr>
          <w:p w:rsidR="00186B8D" w:rsidRPr="00F84D5D" w:rsidRDefault="00186B8D" w:rsidP="000232A7">
            <w:pPr>
              <w:ind w:right="79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резервных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1"/>
        </w:trPr>
        <w:tc>
          <w:tcPr>
            <w:tcW w:w="475" w:type="pct"/>
            <w:vMerge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1" w:type="pct"/>
            <w:vMerge/>
            <w:tcBorders>
              <w:right w:val="nil"/>
            </w:tcBorders>
            <w:vAlign w:val="center"/>
          </w:tcPr>
          <w:p w:rsidR="00186B8D" w:rsidRPr="00F84D5D" w:rsidRDefault="00186B8D" w:rsidP="000232A7">
            <w:pPr>
              <w:ind w:right="79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запасных на склад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91" w:type="pct"/>
            <w:vMerge w:val="restart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Подводящий трубопровод</w:t>
            </w: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материал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количество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shd w:val="clear" w:color="auto" w:fill="auto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наружный диаметр (</w:t>
            </w:r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D</w:t>
            </w:r>
            <w:proofErr w:type="spellStart"/>
            <w:r w:rsidRPr="00F84D5D">
              <w:rPr>
                <w:rFonts w:ascii="Tahoma" w:hAnsi="Tahoma" w:cs="Tahoma"/>
                <w:sz w:val="16"/>
                <w:szCs w:val="16"/>
              </w:rPr>
              <w:t>вх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), мм</w:t>
            </w:r>
          </w:p>
        </w:tc>
        <w:tc>
          <w:tcPr>
            <w:tcW w:w="1162" w:type="pct"/>
            <w:gridSpan w:val="2"/>
            <w:shd w:val="clear" w:color="auto" w:fill="auto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F84D5D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 xml:space="preserve">глубина залегания (лоток </w:t>
            </w:r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h</w:t>
            </w:r>
            <w:proofErr w:type="spellStart"/>
            <w:r w:rsidRPr="00F84D5D">
              <w:rPr>
                <w:rFonts w:ascii="Tahoma" w:hAnsi="Tahoma" w:cs="Tahoma"/>
                <w:sz w:val="16"/>
                <w:szCs w:val="16"/>
              </w:rPr>
              <w:t>вх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), мм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8C4A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направление, часов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405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предполагаемый тип соединения</w:t>
            </w:r>
          </w:p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(фланец, раструб и т.д.)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091" w:type="pct"/>
            <w:vMerge w:val="restart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Напорный</w:t>
            </w:r>
          </w:p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трубопровод</w:t>
            </w: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материал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количество (1 или 2)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наружный диаметр (</w:t>
            </w:r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D</w:t>
            </w:r>
            <w:proofErr w:type="spellStart"/>
            <w:r w:rsidRPr="00F84D5D">
              <w:rPr>
                <w:rFonts w:ascii="Tahoma" w:hAnsi="Tahoma" w:cs="Tahoma"/>
                <w:sz w:val="16"/>
                <w:szCs w:val="16"/>
              </w:rPr>
              <w:t>вых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), мм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5D2932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 xml:space="preserve">глубина залегания (лоток </w:t>
            </w:r>
            <w:r w:rsidRPr="00F84D5D">
              <w:rPr>
                <w:rFonts w:ascii="Tahoma" w:hAnsi="Tahoma" w:cs="Tahoma"/>
                <w:sz w:val="16"/>
                <w:szCs w:val="16"/>
                <w:lang w:val="en-US"/>
              </w:rPr>
              <w:t>h</w:t>
            </w:r>
            <w:proofErr w:type="spellStart"/>
            <w:r w:rsidRPr="00F84D5D">
              <w:rPr>
                <w:rFonts w:ascii="Tahoma" w:hAnsi="Tahoma" w:cs="Tahoma"/>
                <w:sz w:val="16"/>
                <w:szCs w:val="16"/>
              </w:rPr>
              <w:t>вых</w:t>
            </w:r>
            <w:proofErr w:type="spellEnd"/>
            <w:r w:rsidRPr="00F84D5D">
              <w:rPr>
                <w:rFonts w:ascii="Tahoma" w:hAnsi="Tahoma" w:cs="Tahoma"/>
                <w:sz w:val="16"/>
                <w:szCs w:val="16"/>
              </w:rPr>
              <w:t>), мм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091" w:type="pct"/>
            <w:vMerge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2" w:type="pct"/>
            <w:gridSpan w:val="2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направление, часов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Корзина для сбора мусора (да/нет)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Необходимость теплоизоляции КНС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Установка под проезжей частью (да/нет)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Направление ввода кабелей в КНС, часов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165"/>
        </w:trPr>
        <w:tc>
          <w:tcPr>
            <w:tcW w:w="475" w:type="pct"/>
            <w:vMerge w:val="restar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4D5D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363" w:type="pct"/>
            <w:gridSpan w:val="3"/>
            <w:vMerge w:val="restart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Длина кабеля насоса</w:t>
            </w:r>
            <w:r w:rsidRPr="00F84D5D">
              <w:rPr>
                <w:rFonts w:ascii="Tahoma" w:hAnsi="Tahoma" w:cs="Tahoma"/>
                <w:sz w:val="16"/>
                <w:szCs w:val="16"/>
              </w:rPr>
              <w:t>, м</w:t>
            </w: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10м</w:t>
            </w: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15м</w:t>
            </w:r>
          </w:p>
        </w:tc>
      </w:tr>
      <w:tr w:rsidR="00186B8D" w:rsidRPr="00F84D5D" w:rsidTr="000232A7">
        <w:trPr>
          <w:trHeight w:val="165"/>
        </w:trPr>
        <w:tc>
          <w:tcPr>
            <w:tcW w:w="475" w:type="pct"/>
            <w:vMerge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3" w:type="pct"/>
            <w:gridSpan w:val="3"/>
            <w:vMerge/>
            <w:vAlign w:val="center"/>
          </w:tcPr>
          <w:p w:rsidR="00186B8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5D2932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Исполнение ШУ насосами (внутреннее/наружное)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232"/>
        </w:trPr>
        <w:tc>
          <w:tcPr>
            <w:tcW w:w="475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5D2932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vAlign w:val="center"/>
          </w:tcPr>
          <w:p w:rsidR="00186B8D" w:rsidRPr="00F84D5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Необходимость защиты АВР ШУ насосами </w:t>
            </w:r>
            <w:r w:rsidRPr="00F84D5D">
              <w:rPr>
                <w:rFonts w:ascii="Tahoma" w:hAnsi="Tahoma" w:cs="Tahoma"/>
                <w:sz w:val="16"/>
                <w:szCs w:val="16"/>
              </w:rPr>
              <w:t>(да/нет)</w:t>
            </w:r>
          </w:p>
        </w:tc>
        <w:tc>
          <w:tcPr>
            <w:tcW w:w="1162" w:type="pct"/>
            <w:gridSpan w:val="2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113"/>
        </w:trPr>
        <w:tc>
          <w:tcPr>
            <w:tcW w:w="475" w:type="pct"/>
            <w:vMerge w:val="restart"/>
            <w:vAlign w:val="center"/>
          </w:tcPr>
          <w:p w:rsidR="00186B8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  <w:r w:rsidRPr="00740EA4">
              <w:rPr>
                <w:rFonts w:ascii="Tahoma" w:hAnsi="Tahoma" w:cs="Tahoma"/>
                <w:color w:val="FF0000"/>
                <w:sz w:val="16"/>
                <w:szCs w:val="16"/>
              </w:rPr>
              <w:t>*</w:t>
            </w:r>
          </w:p>
        </w:tc>
        <w:tc>
          <w:tcPr>
            <w:tcW w:w="3363" w:type="pct"/>
            <w:gridSpan w:val="3"/>
            <w:vMerge w:val="restart"/>
            <w:vAlign w:val="center"/>
          </w:tcPr>
          <w:p w:rsidR="00186B8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Тип подключения насосного оборудования</w:t>
            </w: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380В</w:t>
            </w: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220В</w:t>
            </w:r>
          </w:p>
        </w:tc>
      </w:tr>
      <w:tr w:rsidR="00186B8D" w:rsidRPr="00F84D5D" w:rsidTr="000232A7">
        <w:trPr>
          <w:trHeight w:val="112"/>
        </w:trPr>
        <w:tc>
          <w:tcPr>
            <w:tcW w:w="475" w:type="pct"/>
            <w:vMerge/>
            <w:vAlign w:val="center"/>
          </w:tcPr>
          <w:p w:rsidR="00186B8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63" w:type="pct"/>
            <w:gridSpan w:val="3"/>
            <w:vMerge/>
            <w:vAlign w:val="center"/>
          </w:tcPr>
          <w:p w:rsidR="00186B8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86B8D" w:rsidRPr="00F84D5D" w:rsidRDefault="00186B8D" w:rsidP="000232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6B8D" w:rsidRPr="00F84D5D" w:rsidTr="000232A7">
        <w:trPr>
          <w:trHeight w:val="686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186B8D" w:rsidRDefault="00186B8D" w:rsidP="000232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Комментарии:</w:t>
            </w:r>
          </w:p>
          <w:p w:rsidR="00186B8D" w:rsidRPr="00F84D5D" w:rsidRDefault="00186B8D" w:rsidP="00FE09F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86B8D" w:rsidRDefault="00186B8D" w:rsidP="00186B8D"/>
    <w:p w:rsidR="00186B8D" w:rsidRPr="008A67A9" w:rsidRDefault="00186B8D" w:rsidP="00186B8D"/>
    <w:p w:rsidR="00186B8D" w:rsidRPr="008A67A9" w:rsidRDefault="00186B8D" w:rsidP="00186B8D"/>
    <w:p w:rsidR="00186B8D" w:rsidRPr="008A67A9" w:rsidRDefault="00186B8D" w:rsidP="00186B8D"/>
    <w:p w:rsidR="00CD70DE" w:rsidRPr="00186B8D" w:rsidRDefault="00CD70DE" w:rsidP="00186B8D"/>
    <w:sectPr w:rsidR="00CD70DE" w:rsidRPr="00186B8D" w:rsidSect="00AE342A">
      <w:headerReference w:type="default" r:id="rId9"/>
      <w:pgSz w:w="11906" w:h="16838"/>
      <w:pgMar w:top="1134" w:right="850" w:bottom="1134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59" w:rsidRDefault="00B24F59" w:rsidP="00817066">
      <w:r>
        <w:separator/>
      </w:r>
    </w:p>
  </w:endnote>
  <w:endnote w:type="continuationSeparator" w:id="0">
    <w:p w:rsidR="00B24F59" w:rsidRDefault="00B24F59" w:rsidP="0081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59" w:rsidRDefault="00B24F59" w:rsidP="00817066">
      <w:r>
        <w:separator/>
      </w:r>
    </w:p>
  </w:footnote>
  <w:footnote w:type="continuationSeparator" w:id="0">
    <w:p w:rsidR="00B24F59" w:rsidRDefault="00B24F59" w:rsidP="0081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5A" w:rsidRDefault="0073135A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3791E6" wp14:editId="77E4D87A">
          <wp:simplePos x="0" y="0"/>
          <wp:positionH relativeFrom="column">
            <wp:posOffset>-809625</wp:posOffset>
          </wp:positionH>
          <wp:positionV relativeFrom="paragraph">
            <wp:posOffset>9525</wp:posOffset>
          </wp:positionV>
          <wp:extent cx="7550785" cy="1390621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9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514" w:rsidRDefault="000145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0C74E7"/>
    <w:multiLevelType w:val="multilevel"/>
    <w:tmpl w:val="523C27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7DE0F03"/>
    <w:multiLevelType w:val="hybridMultilevel"/>
    <w:tmpl w:val="A1CA4702"/>
    <w:lvl w:ilvl="0" w:tplc="058879F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5E8A"/>
    <w:multiLevelType w:val="hybridMultilevel"/>
    <w:tmpl w:val="AF7C990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07F3D"/>
    <w:multiLevelType w:val="hybridMultilevel"/>
    <w:tmpl w:val="509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97C6B"/>
    <w:multiLevelType w:val="multilevel"/>
    <w:tmpl w:val="4C3875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3CD32702"/>
    <w:multiLevelType w:val="hybridMultilevel"/>
    <w:tmpl w:val="646E483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69E6723"/>
    <w:multiLevelType w:val="multilevel"/>
    <w:tmpl w:val="F7C862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017135"/>
    <w:multiLevelType w:val="hybridMultilevel"/>
    <w:tmpl w:val="8A1E32EA"/>
    <w:lvl w:ilvl="0" w:tplc="EE78FF8E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FA3B72"/>
    <w:multiLevelType w:val="hybridMultilevel"/>
    <w:tmpl w:val="9718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C7891"/>
    <w:multiLevelType w:val="hybridMultilevel"/>
    <w:tmpl w:val="02C6B08C"/>
    <w:lvl w:ilvl="0" w:tplc="05887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584B274">
      <w:numFmt w:val="none"/>
      <w:lvlText w:val=""/>
      <w:lvlJc w:val="left"/>
      <w:pPr>
        <w:tabs>
          <w:tab w:val="num" w:pos="360"/>
        </w:tabs>
      </w:pPr>
    </w:lvl>
    <w:lvl w:ilvl="2" w:tplc="A38A6FB0">
      <w:numFmt w:val="none"/>
      <w:lvlText w:val=""/>
      <w:lvlJc w:val="left"/>
      <w:pPr>
        <w:tabs>
          <w:tab w:val="num" w:pos="360"/>
        </w:tabs>
      </w:pPr>
    </w:lvl>
    <w:lvl w:ilvl="3" w:tplc="25D26B0A">
      <w:numFmt w:val="none"/>
      <w:lvlText w:val=""/>
      <w:lvlJc w:val="left"/>
      <w:pPr>
        <w:tabs>
          <w:tab w:val="num" w:pos="360"/>
        </w:tabs>
      </w:pPr>
    </w:lvl>
    <w:lvl w:ilvl="4" w:tplc="E4B476A8">
      <w:numFmt w:val="none"/>
      <w:lvlText w:val=""/>
      <w:lvlJc w:val="left"/>
      <w:pPr>
        <w:tabs>
          <w:tab w:val="num" w:pos="360"/>
        </w:tabs>
      </w:pPr>
    </w:lvl>
    <w:lvl w:ilvl="5" w:tplc="830871D4">
      <w:numFmt w:val="none"/>
      <w:lvlText w:val=""/>
      <w:lvlJc w:val="left"/>
      <w:pPr>
        <w:tabs>
          <w:tab w:val="num" w:pos="360"/>
        </w:tabs>
      </w:pPr>
    </w:lvl>
    <w:lvl w:ilvl="6" w:tplc="5746A928">
      <w:numFmt w:val="none"/>
      <w:lvlText w:val=""/>
      <w:lvlJc w:val="left"/>
      <w:pPr>
        <w:tabs>
          <w:tab w:val="num" w:pos="360"/>
        </w:tabs>
      </w:pPr>
    </w:lvl>
    <w:lvl w:ilvl="7" w:tplc="FC8EA092">
      <w:numFmt w:val="none"/>
      <w:lvlText w:val=""/>
      <w:lvlJc w:val="left"/>
      <w:pPr>
        <w:tabs>
          <w:tab w:val="num" w:pos="360"/>
        </w:tabs>
      </w:pPr>
    </w:lvl>
    <w:lvl w:ilvl="8" w:tplc="7D686F2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25D60EE"/>
    <w:multiLevelType w:val="hybridMultilevel"/>
    <w:tmpl w:val="BBBE090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709E4"/>
    <w:multiLevelType w:val="hybridMultilevel"/>
    <w:tmpl w:val="649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73583"/>
    <w:multiLevelType w:val="hybridMultilevel"/>
    <w:tmpl w:val="250471A2"/>
    <w:lvl w:ilvl="0" w:tplc="058879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AF"/>
    <w:rsid w:val="00000B33"/>
    <w:rsid w:val="00010801"/>
    <w:rsid w:val="00012BC6"/>
    <w:rsid w:val="00014514"/>
    <w:rsid w:val="00016EE7"/>
    <w:rsid w:val="00024DFD"/>
    <w:rsid w:val="0003565A"/>
    <w:rsid w:val="000415AC"/>
    <w:rsid w:val="00054AED"/>
    <w:rsid w:val="000678BD"/>
    <w:rsid w:val="00073CED"/>
    <w:rsid w:val="00095220"/>
    <w:rsid w:val="000C692A"/>
    <w:rsid w:val="000C6C2A"/>
    <w:rsid w:val="000D624A"/>
    <w:rsid w:val="000E1077"/>
    <w:rsid w:val="000F290C"/>
    <w:rsid w:val="001041E8"/>
    <w:rsid w:val="001077AB"/>
    <w:rsid w:val="00126C63"/>
    <w:rsid w:val="001401B4"/>
    <w:rsid w:val="00145CA0"/>
    <w:rsid w:val="00153ABE"/>
    <w:rsid w:val="0015462B"/>
    <w:rsid w:val="001812B7"/>
    <w:rsid w:val="00186B8D"/>
    <w:rsid w:val="00187CE7"/>
    <w:rsid w:val="001A1931"/>
    <w:rsid w:val="001A4577"/>
    <w:rsid w:val="001A7AED"/>
    <w:rsid w:val="001B0C93"/>
    <w:rsid w:val="001C1990"/>
    <w:rsid w:val="001C3110"/>
    <w:rsid w:val="00201242"/>
    <w:rsid w:val="00204C76"/>
    <w:rsid w:val="00213F1A"/>
    <w:rsid w:val="0022640D"/>
    <w:rsid w:val="00227A1A"/>
    <w:rsid w:val="002316D9"/>
    <w:rsid w:val="00236ACD"/>
    <w:rsid w:val="002464B2"/>
    <w:rsid w:val="00256F6A"/>
    <w:rsid w:val="00281C99"/>
    <w:rsid w:val="002D61D3"/>
    <w:rsid w:val="002E2782"/>
    <w:rsid w:val="002E2B00"/>
    <w:rsid w:val="002E3077"/>
    <w:rsid w:val="002E69C5"/>
    <w:rsid w:val="002F4240"/>
    <w:rsid w:val="00304AF6"/>
    <w:rsid w:val="00317D23"/>
    <w:rsid w:val="003279EC"/>
    <w:rsid w:val="003355B9"/>
    <w:rsid w:val="003465D2"/>
    <w:rsid w:val="00352F9D"/>
    <w:rsid w:val="00354E74"/>
    <w:rsid w:val="003610C3"/>
    <w:rsid w:val="00366AEB"/>
    <w:rsid w:val="00367AB0"/>
    <w:rsid w:val="003B54F4"/>
    <w:rsid w:val="003B6006"/>
    <w:rsid w:val="003D13D5"/>
    <w:rsid w:val="003F59EE"/>
    <w:rsid w:val="003F7B5E"/>
    <w:rsid w:val="00405AA4"/>
    <w:rsid w:val="004107BB"/>
    <w:rsid w:val="00410FD4"/>
    <w:rsid w:val="004160C8"/>
    <w:rsid w:val="004222A4"/>
    <w:rsid w:val="004333F8"/>
    <w:rsid w:val="0043429A"/>
    <w:rsid w:val="00454C90"/>
    <w:rsid w:val="00482870"/>
    <w:rsid w:val="004876A2"/>
    <w:rsid w:val="004A6A84"/>
    <w:rsid w:val="004C64DF"/>
    <w:rsid w:val="004E5553"/>
    <w:rsid w:val="004F07CB"/>
    <w:rsid w:val="00501CBE"/>
    <w:rsid w:val="00515E03"/>
    <w:rsid w:val="00520381"/>
    <w:rsid w:val="005355F9"/>
    <w:rsid w:val="00545C1B"/>
    <w:rsid w:val="00554AF9"/>
    <w:rsid w:val="00556DC2"/>
    <w:rsid w:val="00563AD1"/>
    <w:rsid w:val="0056604C"/>
    <w:rsid w:val="00567D51"/>
    <w:rsid w:val="00575FF0"/>
    <w:rsid w:val="005837CD"/>
    <w:rsid w:val="00586F0B"/>
    <w:rsid w:val="00592A01"/>
    <w:rsid w:val="005A4A7A"/>
    <w:rsid w:val="005B1653"/>
    <w:rsid w:val="005B359F"/>
    <w:rsid w:val="005B4B51"/>
    <w:rsid w:val="005D4B58"/>
    <w:rsid w:val="005D5F67"/>
    <w:rsid w:val="005D65A6"/>
    <w:rsid w:val="005E5C6E"/>
    <w:rsid w:val="005E6B11"/>
    <w:rsid w:val="00623C9B"/>
    <w:rsid w:val="006240EE"/>
    <w:rsid w:val="0064291D"/>
    <w:rsid w:val="00664DB7"/>
    <w:rsid w:val="006726AB"/>
    <w:rsid w:val="00672CB4"/>
    <w:rsid w:val="0068569D"/>
    <w:rsid w:val="0068625C"/>
    <w:rsid w:val="00691D17"/>
    <w:rsid w:val="006A18B4"/>
    <w:rsid w:val="006A4A69"/>
    <w:rsid w:val="006B20E3"/>
    <w:rsid w:val="006B56E6"/>
    <w:rsid w:val="006C195C"/>
    <w:rsid w:val="006C1D75"/>
    <w:rsid w:val="006C2B8D"/>
    <w:rsid w:val="006C58DA"/>
    <w:rsid w:val="006F0D40"/>
    <w:rsid w:val="00722E46"/>
    <w:rsid w:val="007239CC"/>
    <w:rsid w:val="0073135A"/>
    <w:rsid w:val="00733D6F"/>
    <w:rsid w:val="00734A86"/>
    <w:rsid w:val="00741E31"/>
    <w:rsid w:val="0074728D"/>
    <w:rsid w:val="0074763E"/>
    <w:rsid w:val="00760D73"/>
    <w:rsid w:val="00787847"/>
    <w:rsid w:val="007A7F02"/>
    <w:rsid w:val="007B73B3"/>
    <w:rsid w:val="007D0895"/>
    <w:rsid w:val="008021AB"/>
    <w:rsid w:val="008031AE"/>
    <w:rsid w:val="00817066"/>
    <w:rsid w:val="00837CCD"/>
    <w:rsid w:val="00864D80"/>
    <w:rsid w:val="00865F41"/>
    <w:rsid w:val="00873F66"/>
    <w:rsid w:val="00890278"/>
    <w:rsid w:val="00895D12"/>
    <w:rsid w:val="008C4A79"/>
    <w:rsid w:val="008D32E4"/>
    <w:rsid w:val="008E4F1F"/>
    <w:rsid w:val="0091574E"/>
    <w:rsid w:val="009159E3"/>
    <w:rsid w:val="009265EF"/>
    <w:rsid w:val="00926DC4"/>
    <w:rsid w:val="00927228"/>
    <w:rsid w:val="00945B91"/>
    <w:rsid w:val="00957975"/>
    <w:rsid w:val="00975A6B"/>
    <w:rsid w:val="009A0613"/>
    <w:rsid w:val="009B2C96"/>
    <w:rsid w:val="009B4FF8"/>
    <w:rsid w:val="009B5DA8"/>
    <w:rsid w:val="009C65EE"/>
    <w:rsid w:val="009E5DE5"/>
    <w:rsid w:val="009F4DB7"/>
    <w:rsid w:val="00A1770F"/>
    <w:rsid w:val="00A22A61"/>
    <w:rsid w:val="00A4191C"/>
    <w:rsid w:val="00A50B9C"/>
    <w:rsid w:val="00A52E1B"/>
    <w:rsid w:val="00A74E66"/>
    <w:rsid w:val="00A8030C"/>
    <w:rsid w:val="00A842DE"/>
    <w:rsid w:val="00A953AA"/>
    <w:rsid w:val="00AA3E2C"/>
    <w:rsid w:val="00AA5575"/>
    <w:rsid w:val="00AA664C"/>
    <w:rsid w:val="00AB0109"/>
    <w:rsid w:val="00AB3301"/>
    <w:rsid w:val="00AB4969"/>
    <w:rsid w:val="00AC242E"/>
    <w:rsid w:val="00AC3187"/>
    <w:rsid w:val="00AC3C38"/>
    <w:rsid w:val="00AC7199"/>
    <w:rsid w:val="00AD03BF"/>
    <w:rsid w:val="00AD5915"/>
    <w:rsid w:val="00AE342A"/>
    <w:rsid w:val="00B0164F"/>
    <w:rsid w:val="00B04C22"/>
    <w:rsid w:val="00B07680"/>
    <w:rsid w:val="00B24F59"/>
    <w:rsid w:val="00B336B4"/>
    <w:rsid w:val="00B6307B"/>
    <w:rsid w:val="00B667B4"/>
    <w:rsid w:val="00B75EEA"/>
    <w:rsid w:val="00B91551"/>
    <w:rsid w:val="00BA22E1"/>
    <w:rsid w:val="00BD1653"/>
    <w:rsid w:val="00BE3439"/>
    <w:rsid w:val="00BF0BDB"/>
    <w:rsid w:val="00BF4260"/>
    <w:rsid w:val="00BF7CB2"/>
    <w:rsid w:val="00C069D5"/>
    <w:rsid w:val="00C277FB"/>
    <w:rsid w:val="00C366E7"/>
    <w:rsid w:val="00C3686F"/>
    <w:rsid w:val="00C42EE5"/>
    <w:rsid w:val="00C66BDC"/>
    <w:rsid w:val="00C85B13"/>
    <w:rsid w:val="00C96874"/>
    <w:rsid w:val="00CD2142"/>
    <w:rsid w:val="00CD52AF"/>
    <w:rsid w:val="00CD70DE"/>
    <w:rsid w:val="00CE047C"/>
    <w:rsid w:val="00CF0EAD"/>
    <w:rsid w:val="00CF224E"/>
    <w:rsid w:val="00D03BC5"/>
    <w:rsid w:val="00D050DD"/>
    <w:rsid w:val="00D36E09"/>
    <w:rsid w:val="00D3759B"/>
    <w:rsid w:val="00D444FB"/>
    <w:rsid w:val="00D5176C"/>
    <w:rsid w:val="00D55CB4"/>
    <w:rsid w:val="00D609AB"/>
    <w:rsid w:val="00D62CAF"/>
    <w:rsid w:val="00D65BC7"/>
    <w:rsid w:val="00DA41E9"/>
    <w:rsid w:val="00DC5A31"/>
    <w:rsid w:val="00E01C59"/>
    <w:rsid w:val="00E149F8"/>
    <w:rsid w:val="00E33F7B"/>
    <w:rsid w:val="00E4193E"/>
    <w:rsid w:val="00E434CE"/>
    <w:rsid w:val="00E45BFD"/>
    <w:rsid w:val="00E524C2"/>
    <w:rsid w:val="00E76633"/>
    <w:rsid w:val="00E816CC"/>
    <w:rsid w:val="00EA32A9"/>
    <w:rsid w:val="00EA3CCB"/>
    <w:rsid w:val="00EB0F8E"/>
    <w:rsid w:val="00ED4A71"/>
    <w:rsid w:val="00EF42C5"/>
    <w:rsid w:val="00F25C57"/>
    <w:rsid w:val="00F53936"/>
    <w:rsid w:val="00F57A0C"/>
    <w:rsid w:val="00FD2171"/>
    <w:rsid w:val="00FE09F9"/>
    <w:rsid w:val="00FF5124"/>
    <w:rsid w:val="00FF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7F9BC"/>
  <w15:docId w15:val="{A448087B-1FF0-48ED-8FC6-8E4C1FAC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EAD"/>
    <w:rPr>
      <w:sz w:val="24"/>
      <w:szCs w:val="24"/>
    </w:rPr>
  </w:style>
  <w:style w:type="paragraph" w:styleId="3">
    <w:name w:val="heading 3"/>
    <w:basedOn w:val="a"/>
    <w:next w:val="a"/>
    <w:qFormat/>
    <w:rsid w:val="00D62CAF"/>
    <w:pPr>
      <w:keepNext/>
      <w:widowControl w:val="0"/>
      <w:autoSpaceDE w:val="0"/>
      <w:autoSpaceDN w:val="0"/>
      <w:spacing w:line="360" w:lineRule="auto"/>
      <w:jc w:val="both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62CAF"/>
    <w:pPr>
      <w:widowControl w:val="0"/>
      <w:autoSpaceDE w:val="0"/>
      <w:autoSpaceDN w:val="0"/>
      <w:jc w:val="both"/>
    </w:pPr>
    <w:rPr>
      <w:sz w:val="20"/>
      <w:szCs w:val="20"/>
    </w:rPr>
  </w:style>
  <w:style w:type="paragraph" w:customStyle="1" w:styleId="Iauiue">
    <w:name w:val="Iau?iue"/>
    <w:rsid w:val="00D62CAF"/>
  </w:style>
  <w:style w:type="paragraph" w:styleId="a3">
    <w:name w:val="Balloon Text"/>
    <w:basedOn w:val="a"/>
    <w:semiHidden/>
    <w:rsid w:val="00AC719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1C1990"/>
    <w:pPr>
      <w:spacing w:after="120"/>
    </w:pPr>
  </w:style>
  <w:style w:type="character" w:customStyle="1" w:styleId="a5">
    <w:name w:val="Основной текст Знак"/>
    <w:link w:val="a4"/>
    <w:rsid w:val="001C1990"/>
    <w:rPr>
      <w:sz w:val="24"/>
      <w:szCs w:val="24"/>
    </w:rPr>
  </w:style>
  <w:style w:type="table" w:styleId="a6">
    <w:name w:val="Table Grid"/>
    <w:basedOn w:val="a1"/>
    <w:rsid w:val="0051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170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17066"/>
    <w:rPr>
      <w:sz w:val="24"/>
      <w:szCs w:val="24"/>
    </w:rPr>
  </w:style>
  <w:style w:type="paragraph" w:styleId="a9">
    <w:name w:val="footer"/>
    <w:basedOn w:val="a"/>
    <w:link w:val="aa"/>
    <w:rsid w:val="00817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17066"/>
    <w:rPr>
      <w:sz w:val="24"/>
      <w:szCs w:val="24"/>
    </w:rPr>
  </w:style>
  <w:style w:type="character" w:styleId="ab">
    <w:name w:val="Hyperlink"/>
    <w:uiPriority w:val="99"/>
    <w:unhideWhenUsed/>
    <w:rsid w:val="001A4577"/>
    <w:rPr>
      <w:color w:val="0000FF"/>
      <w:u w:val="single"/>
    </w:rPr>
  </w:style>
  <w:style w:type="character" w:customStyle="1" w:styleId="apple-converted-space">
    <w:name w:val="apple-converted-space"/>
    <w:rsid w:val="004A6A84"/>
  </w:style>
  <w:style w:type="character" w:styleId="ac">
    <w:name w:val="Strong"/>
    <w:qFormat/>
    <w:rsid w:val="0074728D"/>
    <w:rPr>
      <w:b/>
      <w:bCs/>
    </w:rPr>
  </w:style>
  <w:style w:type="paragraph" w:styleId="ad">
    <w:name w:val="Title"/>
    <w:basedOn w:val="a"/>
    <w:next w:val="ae"/>
    <w:link w:val="af"/>
    <w:qFormat/>
    <w:rsid w:val="0074728D"/>
    <w:pPr>
      <w:suppressAutoHyphens/>
      <w:jc w:val="center"/>
    </w:pPr>
    <w:rPr>
      <w:b/>
      <w:sz w:val="22"/>
      <w:szCs w:val="20"/>
      <w:lang w:eastAsia="ar-SA"/>
    </w:rPr>
  </w:style>
  <w:style w:type="paragraph" w:styleId="ae">
    <w:name w:val="Subtitle"/>
    <w:basedOn w:val="a"/>
    <w:next w:val="a"/>
    <w:link w:val="af0"/>
    <w:qFormat/>
    <w:rsid w:val="0074728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link w:val="ae"/>
    <w:rsid w:val="0074728D"/>
    <w:rPr>
      <w:rFonts w:ascii="Calibri Light" w:eastAsia="Times New Roman" w:hAnsi="Calibri Light" w:cs="Times New Roman"/>
      <w:sz w:val="24"/>
      <w:szCs w:val="24"/>
    </w:rPr>
  </w:style>
  <w:style w:type="character" w:customStyle="1" w:styleId="af">
    <w:name w:val="Заголовок Знак"/>
    <w:link w:val="ad"/>
    <w:rsid w:val="0074728D"/>
    <w:rPr>
      <w:b/>
      <w:sz w:val="22"/>
      <w:lang w:eastAsia="ar-SA"/>
    </w:rPr>
  </w:style>
  <w:style w:type="paragraph" w:customStyle="1" w:styleId="2">
    <w:name w:val="Текст2"/>
    <w:basedOn w:val="a"/>
    <w:rsid w:val="0074728D"/>
    <w:rPr>
      <w:rFonts w:ascii="Courier New" w:hAnsi="Courier New"/>
      <w:sz w:val="20"/>
      <w:szCs w:val="20"/>
      <w:lang w:eastAsia="ar-SA"/>
    </w:rPr>
  </w:style>
  <w:style w:type="character" w:styleId="af1">
    <w:name w:val="FollowedHyperlink"/>
    <w:uiPriority w:val="99"/>
    <w:unhideWhenUsed/>
    <w:rsid w:val="00F539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7057-38F8-4E87-8D22-733C391A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дистрибьюции</vt:lpstr>
    </vt:vector>
  </TitlesOfParts>
  <Company>,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дистрибьюции</dc:title>
  <dc:creator>manager1</dc:creator>
  <cp:lastModifiedBy>User</cp:lastModifiedBy>
  <cp:revision>2</cp:revision>
  <cp:lastPrinted>2019-02-18T09:31:00Z</cp:lastPrinted>
  <dcterms:created xsi:type="dcterms:W3CDTF">2022-02-07T07:09:00Z</dcterms:created>
  <dcterms:modified xsi:type="dcterms:W3CDTF">2022-02-07T07:09:00Z</dcterms:modified>
</cp:coreProperties>
</file>