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166FC" w14:textId="77777777" w:rsidR="008500A4" w:rsidRDefault="008500A4" w:rsidP="004B58A7">
      <w:pPr>
        <w:spacing w:after="0"/>
        <w:rPr>
          <w:rFonts w:ascii="Tahoma" w:hAnsi="Tahoma" w:cs="Tahoma"/>
          <w:b/>
          <w:color w:val="404040" w:themeColor="text1" w:themeTint="BF"/>
          <w:sz w:val="18"/>
          <w:szCs w:val="18"/>
        </w:rPr>
      </w:pPr>
    </w:p>
    <w:p w14:paraId="3755F70E" w14:textId="11CA7EDC" w:rsidR="004B58A7" w:rsidRPr="004B58A7" w:rsidRDefault="004B58A7" w:rsidP="004B58A7">
      <w:pPr>
        <w:spacing w:after="0"/>
        <w:rPr>
          <w:rFonts w:ascii="Tahoma" w:hAnsi="Tahoma" w:cs="Tahoma"/>
          <w:b/>
          <w:color w:val="404040" w:themeColor="text1" w:themeTint="BF"/>
          <w:sz w:val="18"/>
          <w:szCs w:val="18"/>
        </w:rPr>
      </w:pPr>
      <w:r w:rsidRPr="004B58A7">
        <w:rPr>
          <w:rFonts w:ascii="Tahoma" w:hAnsi="Tahoma" w:cs="Tahoma"/>
          <w:b/>
          <w:color w:val="404040" w:themeColor="text1" w:themeTint="BF"/>
          <w:sz w:val="18"/>
          <w:szCs w:val="18"/>
        </w:rPr>
        <w:t>Опросный лист на проектирование</w:t>
      </w:r>
    </w:p>
    <w:p w14:paraId="77F3AC6C" w14:textId="77777777" w:rsidR="004B58A7" w:rsidRPr="004B58A7" w:rsidRDefault="004B58A7" w:rsidP="004B58A7">
      <w:pPr>
        <w:spacing w:after="0"/>
        <w:rPr>
          <w:rFonts w:ascii="Tahoma" w:hAnsi="Tahoma" w:cs="Tahoma"/>
          <w:b/>
          <w:color w:val="404040" w:themeColor="text1" w:themeTint="BF"/>
          <w:sz w:val="18"/>
          <w:szCs w:val="18"/>
        </w:rPr>
      </w:pPr>
      <w:r w:rsidRPr="004B58A7">
        <w:rPr>
          <w:rFonts w:ascii="Tahoma" w:hAnsi="Tahoma" w:cs="Tahoma"/>
          <w:b/>
          <w:color w:val="404040" w:themeColor="text1" w:themeTint="BF"/>
          <w:sz w:val="18"/>
          <w:szCs w:val="18"/>
        </w:rPr>
        <w:t xml:space="preserve">и расчет </w:t>
      </w:r>
      <w:proofErr w:type="spellStart"/>
      <w:r w:rsidRPr="004B58A7">
        <w:rPr>
          <w:rFonts w:ascii="Tahoma" w:hAnsi="Tahoma" w:cs="Tahoma"/>
          <w:b/>
          <w:color w:val="404040" w:themeColor="text1" w:themeTint="BF"/>
          <w:sz w:val="18"/>
          <w:szCs w:val="18"/>
        </w:rPr>
        <w:t>химстойких</w:t>
      </w:r>
      <w:proofErr w:type="spellEnd"/>
      <w:r w:rsidRPr="004B58A7">
        <w:rPr>
          <w:rFonts w:ascii="Tahoma" w:hAnsi="Tahoma" w:cs="Tahoma"/>
          <w:b/>
          <w:color w:val="404040" w:themeColor="text1" w:themeTint="BF"/>
          <w:sz w:val="18"/>
          <w:szCs w:val="18"/>
        </w:rPr>
        <w:t xml:space="preserve"> емкостей</w:t>
      </w:r>
    </w:p>
    <w:p w14:paraId="5A2AB15B" w14:textId="77777777" w:rsidR="004B58A7" w:rsidRPr="004B58A7" w:rsidRDefault="004B58A7" w:rsidP="004B58A7">
      <w:pPr>
        <w:spacing w:after="0"/>
        <w:rPr>
          <w:rFonts w:ascii="Tahoma" w:hAnsi="Tahoma" w:cs="Tahoma"/>
          <w:color w:val="404040" w:themeColor="text1" w:themeTint="BF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81"/>
        <w:gridCol w:w="7530"/>
      </w:tblGrid>
      <w:tr w:rsidR="004B58A7" w:rsidRPr="004B58A7" w14:paraId="5D5BA896" w14:textId="77777777" w:rsidTr="0072019F">
        <w:tc>
          <w:tcPr>
            <w:tcW w:w="2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E2CF4B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>Заказчик</w:t>
            </w:r>
          </w:p>
        </w:tc>
        <w:tc>
          <w:tcPr>
            <w:tcW w:w="7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744EA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4B58A7" w:rsidRPr="004B58A7" w14:paraId="02AC9834" w14:textId="77777777" w:rsidTr="0072019F"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5F6BB2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>Адрес объекта</w:t>
            </w:r>
          </w:p>
        </w:tc>
        <w:tc>
          <w:tcPr>
            <w:tcW w:w="7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B3400B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4B58A7" w:rsidRPr="004B58A7" w14:paraId="2E1C8685" w14:textId="77777777" w:rsidTr="0072019F"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57AAD4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>Контактное лицо</w:t>
            </w:r>
          </w:p>
        </w:tc>
        <w:tc>
          <w:tcPr>
            <w:tcW w:w="7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4159BD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4B58A7" w:rsidRPr="004B58A7" w14:paraId="1B60C0B0" w14:textId="77777777" w:rsidTr="0072019F"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617483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 w:rsidRPr="004B58A7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 xml:space="preserve">Телефон / факс / </w:t>
            </w:r>
            <w:r w:rsidRPr="004B58A7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7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BF710D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69CCE5EB" w14:textId="77777777" w:rsidR="004B58A7" w:rsidRPr="004B58A7" w:rsidRDefault="004B58A7" w:rsidP="004B58A7">
      <w:pPr>
        <w:spacing w:after="0"/>
        <w:rPr>
          <w:rFonts w:ascii="Tahoma" w:hAnsi="Tahoma" w:cs="Tahoma"/>
          <w:color w:val="404040" w:themeColor="text1" w:themeTint="BF"/>
          <w:sz w:val="18"/>
          <w:szCs w:val="18"/>
        </w:rPr>
      </w:pPr>
    </w:p>
    <w:tbl>
      <w:tblPr>
        <w:tblW w:w="0" w:type="auto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1245"/>
        <w:gridCol w:w="600"/>
        <w:gridCol w:w="90"/>
        <w:gridCol w:w="810"/>
        <w:gridCol w:w="4425"/>
        <w:gridCol w:w="15"/>
        <w:gridCol w:w="2582"/>
      </w:tblGrid>
      <w:tr w:rsidR="004B58A7" w:rsidRPr="004B58A7" w14:paraId="53C1F818" w14:textId="77777777" w:rsidTr="0072019F">
        <w:tc>
          <w:tcPr>
            <w:tcW w:w="10232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9D5B3C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>Параметры емкости:</w:t>
            </w:r>
          </w:p>
        </w:tc>
      </w:tr>
      <w:tr w:rsidR="004B58A7" w:rsidRPr="004B58A7" w14:paraId="7BB133BF" w14:textId="7777777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578EC1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1</w:t>
            </w: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0C5A61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Назначение емкости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F41408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4B58A7" w:rsidRPr="004B58A7" w14:paraId="3C14E9B9" w14:textId="7777777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1B131B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2</w:t>
            </w: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B8E23B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Объем емкости, </w:t>
            </w:r>
            <w:proofErr w:type="spellStart"/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м.куб</w:t>
            </w:r>
            <w:proofErr w:type="spellEnd"/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CBA8BB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4B58A7" w:rsidRPr="004B58A7" w14:paraId="2EBC1117" w14:textId="7777777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57253E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3</w:t>
            </w: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3C767D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proofErr w:type="spellStart"/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Предпологаемый</w:t>
            </w:r>
            <w:proofErr w:type="spellEnd"/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диаметр емкости, </w:t>
            </w: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  <w:lang w:val="en-US"/>
              </w:rPr>
              <w:t>D</w:t>
            </w: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, мм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9A97BC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4B58A7" w:rsidRPr="004B58A7" w14:paraId="664005AD" w14:textId="77777777" w:rsidTr="0072019F">
        <w:tc>
          <w:tcPr>
            <w:tcW w:w="4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E87AB1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4</w:t>
            </w:r>
          </w:p>
        </w:tc>
        <w:tc>
          <w:tcPr>
            <w:tcW w:w="124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B7C241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Тип емкости</w:t>
            </w:r>
          </w:p>
        </w:tc>
        <w:tc>
          <w:tcPr>
            <w:tcW w:w="1500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3E518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вертикальная</w:t>
            </w:r>
          </w:p>
        </w:tc>
        <w:tc>
          <w:tcPr>
            <w:tcW w:w="70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98AD5F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Крышка: плоская / сферическая</w:t>
            </w:r>
          </w:p>
        </w:tc>
      </w:tr>
      <w:tr w:rsidR="004B58A7" w:rsidRPr="004B58A7" w14:paraId="51295CD0" w14:textId="77777777" w:rsidTr="0072019F">
        <w:tc>
          <w:tcPr>
            <w:tcW w:w="4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26BAE7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DD0FD4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B4FEAD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0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9AF157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proofErr w:type="gramStart"/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Днище:  плоское</w:t>
            </w:r>
            <w:proofErr w:type="gramEnd"/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/ сферическое / коническое</w:t>
            </w:r>
          </w:p>
        </w:tc>
      </w:tr>
      <w:tr w:rsidR="004B58A7" w:rsidRPr="004B58A7" w14:paraId="3E0A8F17" w14:textId="77777777" w:rsidTr="0072019F">
        <w:tc>
          <w:tcPr>
            <w:tcW w:w="4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DA78F8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5FA107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2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B168B3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горизонтальная</w:t>
            </w:r>
          </w:p>
        </w:tc>
      </w:tr>
      <w:tr w:rsidR="004B58A7" w:rsidRPr="004B58A7" w14:paraId="634504CB" w14:textId="7777777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204D22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5</w:t>
            </w:r>
          </w:p>
        </w:tc>
        <w:tc>
          <w:tcPr>
            <w:tcW w:w="9767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3BDAC9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Установка емкости: наземная / в помещении / автомобиль</w:t>
            </w:r>
          </w:p>
        </w:tc>
      </w:tr>
      <w:tr w:rsidR="004B58A7" w:rsidRPr="004B58A7" w14:paraId="425F70DC" w14:textId="7777777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D5CD4A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6</w:t>
            </w: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317F27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Глубина залегания подводящей трубы для подземной установки, </w:t>
            </w: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  <w:lang w:val="en-US"/>
              </w:rPr>
              <w:t>h</w:t>
            </w: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, мм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E7CAE4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4B58A7" w:rsidRPr="004B58A7" w14:paraId="6AD8577C" w14:textId="7777777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96E34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7</w:t>
            </w: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85A943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Диаметр входящей трубы, </w:t>
            </w: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  <w:lang w:val="en-US"/>
              </w:rPr>
              <w:t>D</w:t>
            </w: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вх</w:t>
            </w:r>
            <w:proofErr w:type="spellEnd"/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, мм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BB7085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4B58A7" w:rsidRPr="004B58A7" w14:paraId="5F048640" w14:textId="7777777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A12098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8</w:t>
            </w: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6C141A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Тип грунта: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4BFBB7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4B58A7" w:rsidRPr="004B58A7" w14:paraId="5B6A3609" w14:textId="7777777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9F3F3C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49AF8C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 xml:space="preserve"> - грунт плотностью не более 2100 кг/м</w:t>
            </w: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  <w:vertAlign w:val="superscript"/>
              </w:rPr>
              <w:t>2</w:t>
            </w: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 xml:space="preserve"> (супесь, суглинок) с возможностью разделки стенок котлована под углом 45</w:t>
            </w: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  <w:vertAlign w:val="superscript"/>
              </w:rPr>
              <w:t xml:space="preserve">0 </w:t>
            </w: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и замещения грунта строительным песком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E06407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4B58A7" w:rsidRPr="004B58A7" w14:paraId="2C5A9B4E" w14:textId="7777777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A7DAC7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80C02A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 xml:space="preserve"> - грунт плотностью свыше более 2100кг/м2 (глина) без возможности разделки стенок котлована под углом 450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58C3C2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4B58A7" w:rsidRPr="004B58A7" w14:paraId="619672B2" w14:textId="7777777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04D129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D8D2DB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- нестабильный грунт с необходимостью применения специальных мер по укреплению стенок котлована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1E07E9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  <w:p w14:paraId="32221BEF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4B58A7" w:rsidRPr="004B58A7" w14:paraId="188095D2" w14:textId="77777777" w:rsidTr="0072019F">
        <w:tc>
          <w:tcPr>
            <w:tcW w:w="10232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BB0375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</w:pPr>
            <w:proofErr w:type="spellStart"/>
            <w:r w:rsidRPr="004B58A7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>Информция</w:t>
            </w:r>
            <w:proofErr w:type="spellEnd"/>
            <w:r w:rsidRPr="004B58A7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 xml:space="preserve"> о хранимой жидкости:</w:t>
            </w:r>
          </w:p>
        </w:tc>
      </w:tr>
      <w:tr w:rsidR="004B58A7" w:rsidRPr="004B58A7" w14:paraId="3FC977C3" w14:textId="7777777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004580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9</w:t>
            </w: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6F96B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Вещество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4B675F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4B58A7" w:rsidRPr="004B58A7" w14:paraId="3EB66FF1" w14:textId="7777777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043BEC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10</w:t>
            </w: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7B9C88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proofErr w:type="gramStart"/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Концентрация,%</w:t>
            </w:r>
            <w:proofErr w:type="gramEnd"/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30F868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4B58A7" w:rsidRPr="004B58A7" w14:paraId="40C307C7" w14:textId="7777777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F1594C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11</w:t>
            </w: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FBB645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Температура, С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8C19B5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4B58A7" w:rsidRPr="004B58A7" w14:paraId="76E1C13C" w14:textId="7777777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0E2620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12</w:t>
            </w: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D96261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рН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A00B63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4B58A7" w:rsidRPr="004B58A7" w14:paraId="6B37DBA6" w14:textId="7777777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BF06B1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13</w:t>
            </w: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70A3B8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Наличие твердой фазы: да / нет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45A781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4B58A7" w:rsidRPr="004B58A7" w14:paraId="3E5A563F" w14:textId="7777777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F25CB3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14</w:t>
            </w: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DB205B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Возможное максимальное внутреннее давление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754163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4B58A7" w:rsidRPr="004B58A7" w14:paraId="2F4B252C" w14:textId="7777777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AB7C37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15</w:t>
            </w:r>
          </w:p>
        </w:tc>
        <w:tc>
          <w:tcPr>
            <w:tcW w:w="9767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C90ED8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Вакуум: да/нет</w:t>
            </w:r>
          </w:p>
        </w:tc>
      </w:tr>
      <w:tr w:rsidR="004B58A7" w:rsidRPr="004B58A7" w14:paraId="0BB545EE" w14:textId="77777777" w:rsidTr="0072019F">
        <w:tc>
          <w:tcPr>
            <w:tcW w:w="10232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DDE55E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>Условия эксплуатации:</w:t>
            </w:r>
          </w:p>
        </w:tc>
      </w:tr>
      <w:tr w:rsidR="004B58A7" w:rsidRPr="004B58A7" w14:paraId="2958C92A" w14:textId="77777777" w:rsidTr="0072019F">
        <w:tc>
          <w:tcPr>
            <w:tcW w:w="4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487BD3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16</w:t>
            </w:r>
          </w:p>
        </w:tc>
        <w:tc>
          <w:tcPr>
            <w:tcW w:w="1845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C3289E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proofErr w:type="spellStart"/>
            <w:proofErr w:type="gramStart"/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Температура,С</w:t>
            </w:r>
            <w:proofErr w:type="spellEnd"/>
            <w:proofErr w:type="gramEnd"/>
          </w:p>
        </w:tc>
        <w:tc>
          <w:tcPr>
            <w:tcW w:w="792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F9FC81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Рабочая:</w:t>
            </w:r>
          </w:p>
        </w:tc>
      </w:tr>
      <w:tr w:rsidR="004B58A7" w:rsidRPr="004B58A7" w14:paraId="24A585DE" w14:textId="77777777" w:rsidTr="0072019F">
        <w:tc>
          <w:tcPr>
            <w:tcW w:w="4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2A241A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7DD1A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</w:p>
        </w:tc>
        <w:tc>
          <w:tcPr>
            <w:tcW w:w="792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A9F840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Максимальная:</w:t>
            </w:r>
          </w:p>
        </w:tc>
      </w:tr>
      <w:tr w:rsidR="004B58A7" w:rsidRPr="004B58A7" w14:paraId="5F030E59" w14:textId="7777777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D6E96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17</w:t>
            </w: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5861A3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Рабочее давление, Мпа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A6687A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4B58A7" w:rsidRPr="004B58A7" w14:paraId="1CF22857" w14:textId="7777777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A5A1B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18</w:t>
            </w:r>
          </w:p>
        </w:tc>
        <w:tc>
          <w:tcPr>
            <w:tcW w:w="9767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6F7542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Наличие барботера: да / нет</w:t>
            </w:r>
          </w:p>
        </w:tc>
      </w:tr>
      <w:tr w:rsidR="004B58A7" w:rsidRPr="004B58A7" w14:paraId="4F834BA1" w14:textId="7777777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025066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19</w:t>
            </w: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314C6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Циклические нагрузки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D0C0DA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</w:p>
        </w:tc>
      </w:tr>
      <w:tr w:rsidR="004B58A7" w:rsidRPr="004B58A7" w14:paraId="20333264" w14:textId="7777777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F9308F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20</w:t>
            </w: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C8CC52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Пропарка изделия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532EB1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</w:p>
        </w:tc>
      </w:tr>
      <w:tr w:rsidR="004B58A7" w:rsidRPr="004B58A7" w14:paraId="73D773EB" w14:textId="77777777" w:rsidTr="0072019F">
        <w:tc>
          <w:tcPr>
            <w:tcW w:w="10232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20E3FE" w14:textId="77777777" w:rsidR="004B58A7" w:rsidRPr="004B58A7" w:rsidRDefault="004B58A7" w:rsidP="004B58A7">
            <w:pPr>
              <w:snapToGrid w:val="0"/>
              <w:spacing w:after="0"/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>Комплектация (отметьте галочкой):</w:t>
            </w:r>
          </w:p>
        </w:tc>
      </w:tr>
      <w:tr w:rsidR="004B58A7" w:rsidRPr="004B58A7" w14:paraId="3356D5E2" w14:textId="7777777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86E6BF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lastRenderedPageBreak/>
              <w:t>21</w:t>
            </w: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4F0846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Люк-лаз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FD4BEE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</w:p>
        </w:tc>
      </w:tr>
      <w:tr w:rsidR="004B58A7" w:rsidRPr="004B58A7" w14:paraId="29FAAF47" w14:textId="7777777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5812A6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22</w:t>
            </w: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216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Нижний патрубок для слива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1E5048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</w:p>
        </w:tc>
      </w:tr>
      <w:tr w:rsidR="004B58A7" w:rsidRPr="004B58A7" w14:paraId="0A37DAA3" w14:textId="7777777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22F776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23</w:t>
            </w: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7C13FB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Предохранительное устройство от избыточного давления и вакуума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173ACF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</w:p>
        </w:tc>
      </w:tr>
      <w:tr w:rsidR="004B58A7" w:rsidRPr="004B58A7" w14:paraId="525F9288" w14:textId="7777777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CB64FA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24</w:t>
            </w: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ED826A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Заливной люк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B1142C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</w:p>
        </w:tc>
      </w:tr>
      <w:tr w:rsidR="004B58A7" w:rsidRPr="004B58A7" w14:paraId="1C93662A" w14:textId="77777777" w:rsidTr="0072019F">
        <w:tc>
          <w:tcPr>
            <w:tcW w:w="4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854E3D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25</w:t>
            </w:r>
          </w:p>
        </w:tc>
        <w:tc>
          <w:tcPr>
            <w:tcW w:w="1935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17440B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Тип опор</w:t>
            </w:r>
          </w:p>
        </w:tc>
        <w:tc>
          <w:tcPr>
            <w:tcW w:w="783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9A1137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ложемент</w:t>
            </w:r>
          </w:p>
        </w:tc>
      </w:tr>
      <w:tr w:rsidR="004B58A7" w:rsidRPr="004B58A7" w14:paraId="6E165B58" w14:textId="77777777" w:rsidTr="0072019F">
        <w:tc>
          <w:tcPr>
            <w:tcW w:w="4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C32469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58B11B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</w:p>
        </w:tc>
        <w:tc>
          <w:tcPr>
            <w:tcW w:w="783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8F0DEF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стойки</w:t>
            </w:r>
          </w:p>
        </w:tc>
      </w:tr>
      <w:tr w:rsidR="004B58A7" w:rsidRPr="004B58A7" w14:paraId="2A4B6590" w14:textId="77777777" w:rsidTr="0072019F">
        <w:tc>
          <w:tcPr>
            <w:tcW w:w="10232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BB30C8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>Особые требования:</w:t>
            </w:r>
          </w:p>
        </w:tc>
      </w:tr>
      <w:tr w:rsidR="004B58A7" w:rsidRPr="004B58A7" w14:paraId="3FC85EFA" w14:textId="7777777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41749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21</w:t>
            </w:r>
          </w:p>
        </w:tc>
        <w:tc>
          <w:tcPr>
            <w:tcW w:w="9767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7E1A6B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proofErr w:type="spellStart"/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Разборность</w:t>
            </w:r>
            <w:proofErr w:type="spellEnd"/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 xml:space="preserve"> конструкции: да / нет</w:t>
            </w:r>
          </w:p>
        </w:tc>
      </w:tr>
      <w:tr w:rsidR="004B58A7" w:rsidRPr="004B58A7" w14:paraId="5AC9F2D6" w14:textId="7777777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06A13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22</w:t>
            </w:r>
          </w:p>
        </w:tc>
        <w:tc>
          <w:tcPr>
            <w:tcW w:w="717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218CC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Максимальные габариты</w:t>
            </w:r>
          </w:p>
        </w:tc>
        <w:tc>
          <w:tcPr>
            <w:tcW w:w="259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1DFEEF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</w:p>
        </w:tc>
      </w:tr>
      <w:tr w:rsidR="004B58A7" w:rsidRPr="004B58A7" w14:paraId="197E9531" w14:textId="7777777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75D7AF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23</w:t>
            </w:r>
          </w:p>
        </w:tc>
        <w:tc>
          <w:tcPr>
            <w:tcW w:w="717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0032F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Максимальный вес</w:t>
            </w:r>
          </w:p>
        </w:tc>
        <w:tc>
          <w:tcPr>
            <w:tcW w:w="259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E6D4CE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</w:p>
        </w:tc>
      </w:tr>
      <w:tr w:rsidR="004B58A7" w:rsidRPr="004B58A7" w14:paraId="6DBA9779" w14:textId="7777777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E2EAD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24</w:t>
            </w:r>
          </w:p>
        </w:tc>
        <w:tc>
          <w:tcPr>
            <w:tcW w:w="717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C16D54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Цвет</w:t>
            </w:r>
          </w:p>
        </w:tc>
        <w:tc>
          <w:tcPr>
            <w:tcW w:w="259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8BF81F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</w:p>
        </w:tc>
      </w:tr>
      <w:tr w:rsidR="004B58A7" w:rsidRPr="004B58A7" w14:paraId="381FBFA9" w14:textId="7777777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51F179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25</w:t>
            </w:r>
          </w:p>
        </w:tc>
        <w:tc>
          <w:tcPr>
            <w:tcW w:w="717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973D1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Способ доставки</w:t>
            </w:r>
          </w:p>
        </w:tc>
        <w:tc>
          <w:tcPr>
            <w:tcW w:w="259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CCEFFF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</w:p>
        </w:tc>
      </w:tr>
      <w:tr w:rsidR="004B58A7" w:rsidRPr="004B58A7" w14:paraId="02D0F8EC" w14:textId="7777777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088ED0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26</w:t>
            </w:r>
          </w:p>
        </w:tc>
        <w:tc>
          <w:tcPr>
            <w:tcW w:w="717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5B81EE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Срок изготовления</w:t>
            </w:r>
          </w:p>
        </w:tc>
        <w:tc>
          <w:tcPr>
            <w:tcW w:w="259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943C0F" w14:textId="77777777"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</w:p>
        </w:tc>
      </w:tr>
    </w:tbl>
    <w:p w14:paraId="25EA37AC" w14:textId="77777777" w:rsidR="004B58A7" w:rsidRPr="004B58A7" w:rsidRDefault="004B58A7" w:rsidP="004B58A7">
      <w:pPr>
        <w:spacing w:after="0"/>
        <w:rPr>
          <w:rFonts w:ascii="Tahoma" w:hAnsi="Tahoma" w:cs="Tahoma"/>
          <w:color w:val="404040" w:themeColor="text1" w:themeTint="BF"/>
          <w:sz w:val="18"/>
          <w:szCs w:val="18"/>
        </w:rPr>
      </w:pPr>
    </w:p>
    <w:p w14:paraId="25669555" w14:textId="77777777" w:rsidR="004B58A7" w:rsidRPr="004B58A7" w:rsidRDefault="004B58A7" w:rsidP="004B58A7">
      <w:pPr>
        <w:spacing w:after="0"/>
        <w:rPr>
          <w:rFonts w:ascii="Tahoma" w:hAnsi="Tahoma" w:cs="Tahoma"/>
          <w:color w:val="404040" w:themeColor="text1" w:themeTint="BF"/>
          <w:sz w:val="18"/>
          <w:szCs w:val="18"/>
        </w:rPr>
      </w:pPr>
      <w:r w:rsidRPr="004B58A7">
        <w:rPr>
          <w:rFonts w:ascii="Tahoma" w:hAnsi="Tahoma" w:cs="Tahoma"/>
          <w:color w:val="404040" w:themeColor="text1" w:themeTint="BF"/>
          <w:sz w:val="18"/>
          <w:szCs w:val="18"/>
        </w:rPr>
        <w:t>Специальные требования:</w:t>
      </w:r>
    </w:p>
    <w:p w14:paraId="6B7BB22C" w14:textId="6C7432D0" w:rsidR="004B58A7" w:rsidRPr="004B58A7" w:rsidRDefault="004B58A7" w:rsidP="004B58A7">
      <w:pPr>
        <w:spacing w:after="0"/>
        <w:rPr>
          <w:rFonts w:ascii="Tahoma" w:hAnsi="Tahoma" w:cs="Tahoma"/>
          <w:color w:val="404040" w:themeColor="text1" w:themeTint="BF"/>
          <w:sz w:val="18"/>
          <w:szCs w:val="18"/>
        </w:rPr>
      </w:pPr>
      <w:r w:rsidRPr="004B58A7">
        <w:rPr>
          <w:rFonts w:ascii="Tahoma" w:hAnsi="Tahoma" w:cs="Tahoma"/>
          <w:color w:val="404040" w:themeColor="text1" w:themeTint="BF"/>
          <w:sz w:val="18"/>
          <w:szCs w:val="18"/>
        </w:rPr>
        <w:tab/>
        <w:t>* Окончательное значение устанавливает производитель</w:t>
      </w:r>
      <w:r w:rsidR="001C40F0">
        <w:rPr>
          <w:rFonts w:ascii="Tahoma" w:hAnsi="Tahoma" w:cs="Tahoma"/>
          <w:color w:val="404040" w:themeColor="text1" w:themeTint="BF"/>
          <w:sz w:val="18"/>
          <w:szCs w:val="18"/>
        </w:rPr>
        <w:br/>
      </w:r>
      <w:r w:rsidR="001C40F0">
        <w:rPr>
          <w:rFonts w:ascii="Tahoma" w:hAnsi="Tahoma" w:cs="Tahoma"/>
          <w:color w:val="404040" w:themeColor="text1" w:themeTint="BF"/>
          <w:sz w:val="18"/>
          <w:szCs w:val="18"/>
        </w:rPr>
        <w:br/>
      </w:r>
    </w:p>
    <w:p w14:paraId="036F2917" w14:textId="77777777" w:rsidR="004B58A7" w:rsidRPr="004B58A7" w:rsidRDefault="004B58A7" w:rsidP="004B58A7">
      <w:pPr>
        <w:spacing w:after="0"/>
        <w:rPr>
          <w:rFonts w:ascii="Tahoma" w:hAnsi="Tahoma" w:cs="Tahoma"/>
          <w:color w:val="404040" w:themeColor="text1" w:themeTint="BF"/>
          <w:sz w:val="18"/>
          <w:szCs w:val="18"/>
        </w:rPr>
      </w:pPr>
    </w:p>
    <w:p w14:paraId="5A88086F" w14:textId="77777777" w:rsidR="004B58A7" w:rsidRPr="004B58A7" w:rsidRDefault="004B58A7" w:rsidP="004B58A7">
      <w:pPr>
        <w:spacing w:after="0"/>
        <w:rPr>
          <w:rFonts w:ascii="Tahoma" w:hAnsi="Tahoma" w:cs="Tahoma"/>
          <w:color w:val="404040" w:themeColor="text1" w:themeTint="BF"/>
          <w:sz w:val="18"/>
          <w:szCs w:val="18"/>
        </w:rPr>
      </w:pPr>
      <w:r w:rsidRPr="004B58A7">
        <w:rPr>
          <w:rFonts w:ascii="Tahoma" w:hAnsi="Tahoma" w:cs="Tahoma"/>
          <w:color w:val="404040" w:themeColor="text1" w:themeTint="BF"/>
          <w:sz w:val="18"/>
          <w:szCs w:val="18"/>
        </w:rPr>
        <w:t xml:space="preserve">Дата: ________________________ </w:t>
      </w:r>
      <w:r w:rsidRPr="004B58A7">
        <w:rPr>
          <w:rFonts w:ascii="Tahoma" w:hAnsi="Tahoma" w:cs="Tahoma"/>
          <w:color w:val="404040" w:themeColor="text1" w:themeTint="BF"/>
          <w:sz w:val="18"/>
          <w:szCs w:val="18"/>
        </w:rPr>
        <w:tab/>
      </w:r>
      <w:r w:rsidRPr="004B58A7">
        <w:rPr>
          <w:rFonts w:ascii="Tahoma" w:hAnsi="Tahoma" w:cs="Tahoma"/>
          <w:color w:val="404040" w:themeColor="text1" w:themeTint="BF"/>
          <w:sz w:val="18"/>
          <w:szCs w:val="18"/>
        </w:rPr>
        <w:tab/>
        <w:t>Подпись: ____________________________</w:t>
      </w:r>
    </w:p>
    <w:p w14:paraId="2FB86331" w14:textId="77777777" w:rsidR="004B58A7" w:rsidRPr="004B58A7" w:rsidRDefault="004B58A7" w:rsidP="004B58A7">
      <w:pPr>
        <w:spacing w:after="0"/>
        <w:rPr>
          <w:rFonts w:ascii="Tahoma" w:hAnsi="Tahoma" w:cs="Tahoma"/>
          <w:color w:val="404040" w:themeColor="text1" w:themeTint="BF"/>
          <w:sz w:val="18"/>
          <w:szCs w:val="18"/>
        </w:rPr>
      </w:pPr>
    </w:p>
    <w:sectPr w:rsidR="004B58A7" w:rsidRPr="004B58A7" w:rsidSect="00041CDF">
      <w:headerReference w:type="default" r:id="rId7"/>
      <w:footerReference w:type="default" r:id="rId8"/>
      <w:pgSz w:w="11906" w:h="16838"/>
      <w:pgMar w:top="1134" w:right="850" w:bottom="1134" w:left="1134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46F44" w14:textId="77777777" w:rsidR="00454CAF" w:rsidRDefault="00454CAF" w:rsidP="00041CDF">
      <w:pPr>
        <w:spacing w:after="0" w:line="240" w:lineRule="auto"/>
      </w:pPr>
      <w:r>
        <w:separator/>
      </w:r>
    </w:p>
  </w:endnote>
  <w:endnote w:type="continuationSeparator" w:id="0">
    <w:p w14:paraId="75BBB2B7" w14:textId="77777777" w:rsidR="00454CAF" w:rsidRDefault="00454CAF" w:rsidP="0004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372B" w14:textId="77777777" w:rsidR="00041CDF" w:rsidRDefault="00041CDF">
    <w:pPr>
      <w:pStyle w:val="a5"/>
    </w:pPr>
  </w:p>
  <w:p w14:paraId="73A5640E" w14:textId="77777777" w:rsidR="00041CDF" w:rsidRPr="004666DC" w:rsidRDefault="00041CDF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4A58" w14:textId="77777777" w:rsidR="00454CAF" w:rsidRDefault="00454CAF" w:rsidP="00041CDF">
      <w:pPr>
        <w:spacing w:after="0" w:line="240" w:lineRule="auto"/>
      </w:pPr>
      <w:r>
        <w:separator/>
      </w:r>
    </w:p>
  </w:footnote>
  <w:footnote w:type="continuationSeparator" w:id="0">
    <w:p w14:paraId="34D37401" w14:textId="77777777" w:rsidR="00454CAF" w:rsidRDefault="00454CAF" w:rsidP="00041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B233" w14:textId="7B9A036F" w:rsidR="008500A4" w:rsidRDefault="008500A4" w:rsidP="00041CDF">
    <w:pPr>
      <w:pStyle w:val="a3"/>
      <w:tabs>
        <w:tab w:val="clear" w:pos="9355"/>
        <w:tab w:val="right" w:pos="9639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5361A4" wp14:editId="48370BE9">
          <wp:simplePos x="0" y="0"/>
          <wp:positionH relativeFrom="column">
            <wp:posOffset>-634365</wp:posOffset>
          </wp:positionH>
          <wp:positionV relativeFrom="paragraph">
            <wp:posOffset>-407670</wp:posOffset>
          </wp:positionV>
          <wp:extent cx="7550785" cy="1390621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90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468BC0" w14:textId="1D8186F3" w:rsidR="008500A4" w:rsidRDefault="008500A4" w:rsidP="00041CDF">
    <w:pPr>
      <w:pStyle w:val="a3"/>
      <w:tabs>
        <w:tab w:val="clear" w:pos="9355"/>
        <w:tab w:val="right" w:pos="9639"/>
      </w:tabs>
      <w:jc w:val="center"/>
    </w:pPr>
  </w:p>
  <w:p w14:paraId="1CBD8975" w14:textId="09E5E6DB" w:rsidR="008500A4" w:rsidRDefault="008500A4" w:rsidP="00041CDF">
    <w:pPr>
      <w:pStyle w:val="a3"/>
      <w:tabs>
        <w:tab w:val="clear" w:pos="9355"/>
        <w:tab w:val="right" w:pos="9639"/>
      </w:tabs>
      <w:jc w:val="center"/>
    </w:pPr>
  </w:p>
  <w:p w14:paraId="2A5DD268" w14:textId="77777777" w:rsidR="008500A4" w:rsidRDefault="008500A4" w:rsidP="00041CDF">
    <w:pPr>
      <w:pStyle w:val="a3"/>
      <w:tabs>
        <w:tab w:val="clear" w:pos="9355"/>
        <w:tab w:val="right" w:pos="9639"/>
      </w:tabs>
      <w:jc w:val="center"/>
    </w:pPr>
  </w:p>
  <w:p w14:paraId="5EF2451C" w14:textId="687863EB" w:rsidR="008500A4" w:rsidRDefault="008500A4" w:rsidP="00041CDF">
    <w:pPr>
      <w:pStyle w:val="a3"/>
      <w:tabs>
        <w:tab w:val="clear" w:pos="9355"/>
        <w:tab w:val="right" w:pos="9639"/>
      </w:tabs>
      <w:jc w:val="center"/>
    </w:pPr>
  </w:p>
  <w:p w14:paraId="546B2BF3" w14:textId="77777777" w:rsidR="008500A4" w:rsidRDefault="008500A4" w:rsidP="00041CDF">
    <w:pPr>
      <w:pStyle w:val="a3"/>
      <w:tabs>
        <w:tab w:val="clear" w:pos="9355"/>
        <w:tab w:val="right" w:pos="9639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0756F2"/>
    <w:multiLevelType w:val="hybridMultilevel"/>
    <w:tmpl w:val="B0F0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CDF"/>
    <w:rsid w:val="00001178"/>
    <w:rsid w:val="00041CDF"/>
    <w:rsid w:val="0015408F"/>
    <w:rsid w:val="00191A21"/>
    <w:rsid w:val="001A26EC"/>
    <w:rsid w:val="001C40F0"/>
    <w:rsid w:val="00295B8B"/>
    <w:rsid w:val="002A2C1B"/>
    <w:rsid w:val="002F7545"/>
    <w:rsid w:val="00366506"/>
    <w:rsid w:val="00387CE2"/>
    <w:rsid w:val="003E40D5"/>
    <w:rsid w:val="00454CAF"/>
    <w:rsid w:val="004666DC"/>
    <w:rsid w:val="004A5AB1"/>
    <w:rsid w:val="004B58A7"/>
    <w:rsid w:val="0051431F"/>
    <w:rsid w:val="00591EDB"/>
    <w:rsid w:val="005A6151"/>
    <w:rsid w:val="00704A04"/>
    <w:rsid w:val="00705F25"/>
    <w:rsid w:val="007560C2"/>
    <w:rsid w:val="00805BFE"/>
    <w:rsid w:val="008500A4"/>
    <w:rsid w:val="008744DB"/>
    <w:rsid w:val="008A532F"/>
    <w:rsid w:val="00993096"/>
    <w:rsid w:val="00BA7A2E"/>
    <w:rsid w:val="00BE00EE"/>
    <w:rsid w:val="00BE095C"/>
    <w:rsid w:val="00C44732"/>
    <w:rsid w:val="00CC27E4"/>
    <w:rsid w:val="00CD4209"/>
    <w:rsid w:val="00CF088D"/>
    <w:rsid w:val="00D25E7A"/>
    <w:rsid w:val="00D3746C"/>
    <w:rsid w:val="00D92F56"/>
    <w:rsid w:val="00EC43E4"/>
    <w:rsid w:val="00F13E1D"/>
    <w:rsid w:val="00F7579D"/>
    <w:rsid w:val="00FA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DF902"/>
  <w15:docId w15:val="{855CF973-25AA-4596-8C44-BF9D51C2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A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D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041CDF"/>
  </w:style>
  <w:style w:type="paragraph" w:styleId="a5">
    <w:name w:val="footer"/>
    <w:basedOn w:val="a"/>
    <w:link w:val="a6"/>
    <w:uiPriority w:val="99"/>
    <w:unhideWhenUsed/>
    <w:rsid w:val="00041CD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041CDF"/>
  </w:style>
  <w:style w:type="paragraph" w:styleId="a7">
    <w:name w:val="Balloon Text"/>
    <w:basedOn w:val="a"/>
    <w:link w:val="a8"/>
    <w:uiPriority w:val="99"/>
    <w:semiHidden/>
    <w:unhideWhenUsed/>
    <w:rsid w:val="00041CD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1CD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704A04"/>
  </w:style>
  <w:style w:type="table" w:styleId="a9">
    <w:name w:val="Table Grid"/>
    <w:basedOn w:val="a1"/>
    <w:rsid w:val="00D2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D25E7A"/>
    <w:pPr>
      <w:spacing w:before="60" w:after="60" w:line="240" w:lineRule="auto"/>
      <w:jc w:val="both"/>
    </w:pPr>
    <w:rPr>
      <w:rFonts w:ascii="Times New Roman" w:eastAsia="Times New Roman" w:hAnsi="Times New Roman"/>
      <w:color w:val="666666"/>
      <w:sz w:val="18"/>
      <w:szCs w:val="18"/>
      <w:lang w:eastAsia="ru-RU"/>
    </w:rPr>
  </w:style>
  <w:style w:type="character" w:styleId="aa">
    <w:name w:val="Hyperlink"/>
    <w:semiHidden/>
    <w:unhideWhenUsed/>
    <w:rsid w:val="001A26EC"/>
    <w:rPr>
      <w:color w:val="000080"/>
      <w:u w:val="single"/>
    </w:rPr>
  </w:style>
  <w:style w:type="paragraph" w:customStyle="1" w:styleId="ab">
    <w:name w:val="Содержимое таблицы"/>
    <w:basedOn w:val="a"/>
    <w:rsid w:val="001A26E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9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268</Words>
  <Characters>1529</Characters>
  <Application>Microsoft Office Word</Application>
  <DocSecurity>0</DocSecurity>
  <Lines>12</Lines>
  <Paragraphs>3</Paragraphs>
  <ScaleCrop>false</ScaleCrop>
  <Company>Home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Никита Полевой</cp:lastModifiedBy>
  <cp:revision>9</cp:revision>
  <dcterms:created xsi:type="dcterms:W3CDTF">2019-11-28T07:33:00Z</dcterms:created>
  <dcterms:modified xsi:type="dcterms:W3CDTF">2022-02-03T20:03:00Z</dcterms:modified>
</cp:coreProperties>
</file>